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Рассчитать нетто- и брутто-ставки по страхованию транспортных средств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согласно методике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Росстрахнадзора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>, исходя из следующих данных:</w:t>
      </w:r>
    </w:p>
    <w:p w:rsidR="005C791B" w:rsidRPr="005C791B" w:rsidRDefault="005C791B" w:rsidP="005C791B">
      <w:pPr>
        <w:rPr>
          <w:rFonts w:ascii="Times New Roman" w:hAnsi="Times New Roman" w:cs="Times New Roman"/>
          <w:b/>
          <w:sz w:val="28"/>
          <w:szCs w:val="28"/>
        </w:rPr>
      </w:pPr>
      <w:r w:rsidRPr="005C791B">
        <w:rPr>
          <w:rFonts w:ascii="Times New Roman" w:hAnsi="Times New Roman" w:cs="Times New Roman"/>
          <w:b/>
          <w:sz w:val="28"/>
          <w:szCs w:val="28"/>
        </w:rPr>
        <w:t>1.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1) вероятность наступления страхового случая – 0,04;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2) средняя страховая сумма – 120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>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3) среднее страховое возмещение – 65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>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4) количество заключенных договоров – 1400;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5) доля нагрузки в структуре тарифа – 20%;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6) гарантия безопасности - 0,98.</w:t>
      </w:r>
    </w:p>
    <w:p w:rsidR="005C791B" w:rsidRPr="005C791B" w:rsidRDefault="005C791B" w:rsidP="005C791B">
      <w:pPr>
        <w:rPr>
          <w:rFonts w:ascii="Times New Roman" w:hAnsi="Times New Roman" w:cs="Times New Roman"/>
          <w:b/>
          <w:sz w:val="28"/>
          <w:szCs w:val="28"/>
        </w:rPr>
      </w:pPr>
      <w:r w:rsidRPr="005C791B">
        <w:rPr>
          <w:rFonts w:ascii="Times New Roman" w:hAnsi="Times New Roman" w:cs="Times New Roman"/>
          <w:b/>
          <w:sz w:val="28"/>
          <w:szCs w:val="28"/>
        </w:rPr>
        <w:t>2.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Рассчитать брутто-ставку по страхованию груза, если: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1) вероятность наступления страхового случая 0,004;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2) средняя страховая сумма 60 000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3) страховое возмещение 30 000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4) количество договоров страхования 100;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5) вероятность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 xml:space="preserve"> возможных возмещений над собранными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взносами (гамма) равна 0,95;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6) доля нагрузки в структуре тарифа 20%.</w:t>
      </w:r>
    </w:p>
    <w:p w:rsidR="005C791B" w:rsidRPr="005C791B" w:rsidRDefault="005C791B" w:rsidP="005C791B">
      <w:pPr>
        <w:rPr>
          <w:rFonts w:ascii="Times New Roman" w:hAnsi="Times New Roman" w:cs="Times New Roman"/>
          <w:b/>
          <w:sz w:val="28"/>
          <w:szCs w:val="28"/>
        </w:rPr>
      </w:pPr>
      <w:r w:rsidRPr="005C791B">
        <w:rPr>
          <w:rFonts w:ascii="Times New Roman" w:hAnsi="Times New Roman" w:cs="Times New Roman"/>
          <w:b/>
          <w:sz w:val="28"/>
          <w:szCs w:val="28"/>
        </w:rPr>
        <w:t>3.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Рассчитать брутто-ставку по страхованию груза, если: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1) вероятность наступления страхового случая 0,005;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2) средняя страховая сумма 70 000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3) страховое возмещение 40 000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4) количество договоров страхования 120;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5) вероятность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 xml:space="preserve"> возможных возмещений над собранными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взносами (гамма) равна 0,84;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6) доля нагрузки в структуре тарифа 30%.</w:t>
      </w:r>
    </w:p>
    <w:p w:rsidR="005C791B" w:rsidRPr="005C791B" w:rsidRDefault="005C791B" w:rsidP="005C791B">
      <w:pPr>
        <w:rPr>
          <w:rFonts w:ascii="Times New Roman" w:hAnsi="Times New Roman" w:cs="Times New Roman"/>
          <w:b/>
          <w:sz w:val="28"/>
          <w:szCs w:val="28"/>
        </w:rPr>
      </w:pPr>
      <w:r w:rsidRPr="005C791B">
        <w:rPr>
          <w:rFonts w:ascii="Times New Roman" w:hAnsi="Times New Roman" w:cs="Times New Roman"/>
          <w:b/>
          <w:sz w:val="28"/>
          <w:szCs w:val="28"/>
        </w:rPr>
        <w:t>4.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Рассчитать брутто-ставку по страхованию груза, если: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lastRenderedPageBreak/>
        <w:t>1) вероятность наступления страхового случая 0,05;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2) средняя страховая сумма 45 000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3) страховое возмещение 8 500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4) количество договоров страхования 300;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5) вероятность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 xml:space="preserve"> возможных возмещений над собранными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взносами (гамма) равна 0,95;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6) расходы на ведение дела – 20%;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7) уровень прибыли в составе брутто-ставки, планируемый страховой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компанией – 5%;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8) уровень расходов на превентивные мероприятия в составе брутто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791B">
        <w:rPr>
          <w:rFonts w:ascii="Times New Roman" w:hAnsi="Times New Roman" w:cs="Times New Roman"/>
          <w:sz w:val="28"/>
          <w:szCs w:val="28"/>
        </w:rPr>
        <w:t>ставки – 5%.</w:t>
      </w:r>
    </w:p>
    <w:p w:rsidR="005C791B" w:rsidRPr="005C791B" w:rsidRDefault="005C791B" w:rsidP="005C791B">
      <w:pPr>
        <w:rPr>
          <w:rFonts w:ascii="Times New Roman" w:hAnsi="Times New Roman" w:cs="Times New Roman"/>
          <w:b/>
          <w:sz w:val="28"/>
          <w:szCs w:val="28"/>
        </w:rPr>
      </w:pPr>
      <w:r w:rsidRPr="005C791B">
        <w:rPr>
          <w:rFonts w:ascii="Times New Roman" w:hAnsi="Times New Roman" w:cs="Times New Roman"/>
          <w:b/>
          <w:sz w:val="28"/>
          <w:szCs w:val="28"/>
        </w:rPr>
        <w:t>5.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Рассчитать брутто-ставку по страхованию груза, если: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1) вероятность наступления страхового случая 0,04;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2) средняя страховая сумма 85 000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3) страховое возмещение 20 000 руб.;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4) количество договоров страхования 500;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 xml:space="preserve">5) вероятность </w:t>
      </w:r>
      <w:proofErr w:type="spellStart"/>
      <w:r w:rsidRPr="005C791B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5C791B">
        <w:rPr>
          <w:rFonts w:ascii="Times New Roman" w:hAnsi="Times New Roman" w:cs="Times New Roman"/>
          <w:sz w:val="28"/>
          <w:szCs w:val="28"/>
        </w:rPr>
        <w:t xml:space="preserve"> возможных возмещений над собранными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взносами (гамма) равна 0,84;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6) расходы на ведение дела – 25%;</w:t>
      </w:r>
    </w:p>
    <w:p w:rsidR="005C791B" w:rsidRPr="005C791B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7) уровень прибыли и расходов на превентивные мероприятия в составе</w:t>
      </w:r>
    </w:p>
    <w:p w:rsidR="00AF6071" w:rsidRDefault="005C791B" w:rsidP="005C791B">
      <w:pPr>
        <w:rPr>
          <w:rFonts w:ascii="Times New Roman" w:hAnsi="Times New Roman" w:cs="Times New Roman"/>
          <w:sz w:val="28"/>
          <w:szCs w:val="28"/>
        </w:rPr>
      </w:pPr>
      <w:r w:rsidRPr="005C791B">
        <w:rPr>
          <w:rFonts w:ascii="Times New Roman" w:hAnsi="Times New Roman" w:cs="Times New Roman"/>
          <w:sz w:val="28"/>
          <w:szCs w:val="28"/>
        </w:rPr>
        <w:t>брутто-ставки по 5%.</w:t>
      </w:r>
    </w:p>
    <w:p w:rsidR="00FF131F" w:rsidRDefault="00FF131F" w:rsidP="005C79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C5"/>
    <w:rsid w:val="003E21F4"/>
    <w:rsid w:val="005C791B"/>
    <w:rsid w:val="00643E13"/>
    <w:rsid w:val="00A42F14"/>
    <w:rsid w:val="00AF6071"/>
    <w:rsid w:val="00DE6D67"/>
    <w:rsid w:val="00E975C5"/>
    <w:rsid w:val="00F7445D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9D968-231B-4F8F-8D77-ABB76D63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2022-03-30T05:13:00Z</dcterms:created>
  <dcterms:modified xsi:type="dcterms:W3CDTF">2022-04-01T05:54:00Z</dcterms:modified>
</cp:coreProperties>
</file>